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35" w:rsidRPr="000F2F8C" w:rsidRDefault="00655F35" w:rsidP="00655F35"/>
    <w:p w:rsidR="00655F35" w:rsidRDefault="00655F35" w:rsidP="00655F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/>
      </w:tblPr>
      <w:tblGrid>
        <w:gridCol w:w="4361"/>
        <w:gridCol w:w="4678"/>
        <w:gridCol w:w="4961"/>
      </w:tblGrid>
      <w:tr w:rsidR="00655F35" w:rsidRPr="00237D0B" w:rsidTr="008F7F43">
        <w:trPr>
          <w:trHeight w:val="2404"/>
        </w:trPr>
        <w:tc>
          <w:tcPr>
            <w:tcW w:w="4361" w:type="dxa"/>
          </w:tcPr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615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55F35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_________Н.А.Кевпанич</w:t>
            </w:r>
            <w:proofErr w:type="spellEnd"/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5F35" w:rsidRPr="00237D0B" w:rsidRDefault="00655F35" w:rsidP="008F7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Рабочая  программа</w:t>
      </w:r>
    </w:p>
    <w:p w:rsidR="00655F35" w:rsidRDefault="00655F35" w:rsidP="00655F35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практикума </w:t>
      </w:r>
    </w:p>
    <w:p w:rsidR="00655F35" w:rsidRDefault="00655F35" w:rsidP="00655F35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«Проектная мастерская»</w:t>
      </w:r>
    </w:p>
    <w:p w:rsidR="00655F35" w:rsidRPr="00237D0B" w:rsidRDefault="00655F35" w:rsidP="00655F35">
      <w:pPr>
        <w:pStyle w:val="a8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для обучающихся 10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655F35" w:rsidRPr="00237D0B" w:rsidRDefault="00655F35" w:rsidP="00655F35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2021 -2022</w:t>
      </w:r>
      <w:r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655F35" w:rsidRDefault="00655F35" w:rsidP="00655F3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655F35" w:rsidRPr="00720BFE" w:rsidRDefault="00655F35" w:rsidP="00655F35">
      <w:pPr>
        <w:pStyle w:val="a8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Бороздюхина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655F35" w:rsidRPr="003E4E9E" w:rsidRDefault="00655F35" w:rsidP="00655F3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55F35" w:rsidRPr="000555C7" w:rsidRDefault="00655F35" w:rsidP="00655F35">
      <w:pPr>
        <w:tabs>
          <w:tab w:val="left" w:pos="8070"/>
          <w:tab w:val="left" w:pos="992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55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F35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5F35" w:rsidRPr="00B56540" w:rsidRDefault="00655F35" w:rsidP="00655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Мокрая Ольховка</w:t>
      </w:r>
    </w:p>
    <w:p w:rsidR="00655F35" w:rsidRDefault="00655F35" w:rsidP="00655F35">
      <w:pPr>
        <w:jc w:val="center"/>
        <w:rPr>
          <w:sz w:val="28"/>
          <w:szCs w:val="28"/>
        </w:rPr>
      </w:pPr>
    </w:p>
    <w:p w:rsidR="00655F35" w:rsidRPr="00A17DE5" w:rsidRDefault="00655F35" w:rsidP="00655F35">
      <w: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14346"/>
        <w:gridCol w:w="220"/>
        <w:gridCol w:w="220"/>
      </w:tblGrid>
      <w:tr w:rsidR="00655F35" w:rsidRPr="001D17A0" w:rsidTr="008F7F43">
        <w:tc>
          <w:tcPr>
            <w:tcW w:w="9843" w:type="dxa"/>
          </w:tcPr>
          <w:tbl>
            <w:tblPr>
              <w:tblStyle w:val="a3"/>
              <w:tblW w:w="19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09"/>
              <w:gridCol w:w="3209"/>
              <w:gridCol w:w="3209"/>
              <w:gridCol w:w="3209"/>
              <w:gridCol w:w="3209"/>
              <w:gridCol w:w="3210"/>
            </w:tblGrid>
            <w:tr w:rsidR="00655F35" w:rsidTr="008F7F43">
              <w:tc>
                <w:tcPr>
                  <w:tcW w:w="3209" w:type="dxa"/>
                </w:tcPr>
                <w:p w:rsidR="00655F35" w:rsidRPr="00FA4343" w:rsidRDefault="00655F35" w:rsidP="008F7F43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Pr="00474A3A" w:rsidRDefault="00655F35" w:rsidP="008F7F43">
                  <w:pPr>
                    <w:pStyle w:val="a8"/>
                    <w:spacing w:line="276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Pr="00FA4343" w:rsidRDefault="00655F35" w:rsidP="008F7F43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Pr="00731E78" w:rsidRDefault="00655F35" w:rsidP="008F7F43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09" w:type="dxa"/>
                </w:tcPr>
                <w:p w:rsidR="00655F35" w:rsidRDefault="00655F35" w:rsidP="008F7F43">
                  <w:pP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10" w:type="dxa"/>
                </w:tcPr>
                <w:p w:rsidR="00655F35" w:rsidRDefault="00655F35" w:rsidP="008F7F43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55F35" w:rsidRPr="001D17A0" w:rsidRDefault="00655F35" w:rsidP="008F7F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655F35" w:rsidRPr="001D17A0" w:rsidRDefault="00655F35" w:rsidP="008F7F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:rsidR="00655F35" w:rsidRPr="001D17A0" w:rsidRDefault="00655F35" w:rsidP="008F7F4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5F35" w:rsidRDefault="00655F35" w:rsidP="00655F35">
      <w:pPr>
        <w:pStyle w:val="2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color w:val="auto"/>
          <w:sz w:val="24"/>
          <w:szCs w:val="24"/>
          <w:lang w:eastAsia="ar-SA"/>
        </w:rPr>
        <w:t>Пояснительная записка</w:t>
      </w:r>
    </w:p>
    <w:p w:rsidR="00655F35" w:rsidRPr="0011129F" w:rsidRDefault="00655F35" w:rsidP="00655F35">
      <w:pPr>
        <w:spacing w:after="0"/>
        <w:rPr>
          <w:lang w:eastAsia="ar-SA"/>
        </w:rPr>
      </w:pPr>
    </w:p>
    <w:p w:rsidR="00655F35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29F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29F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«Проектная деятельность»</w:t>
      </w:r>
      <w:r w:rsidRPr="0011129F">
        <w:rPr>
          <w:rFonts w:ascii="Times New Roman" w:hAnsi="Times New Roman" w:cs="Times New Roman"/>
          <w:sz w:val="24"/>
          <w:szCs w:val="24"/>
        </w:rPr>
        <w:t xml:space="preserve"> имеет социально-педагогическую направленность. Включение ребенка в разные виды научно исследовательской деятельности, одно из главных условий полноценного воспитания ребенка и развития его интеллектуальных способностей в рамках реализации ФГОС.</w:t>
      </w:r>
    </w:p>
    <w:p w:rsidR="00655F35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129F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с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мена парадигмы общественного развития и вхождение в информа</w:t>
      </w:r>
      <w:r>
        <w:rPr>
          <w:rFonts w:ascii="Times New Roman" w:eastAsia="Lucida Sans Unicode" w:hAnsi="Times New Roman" w:cs="Times New Roman"/>
          <w:sz w:val="24"/>
          <w:szCs w:val="24"/>
        </w:rPr>
        <w:t>ционно-техническое пространство 21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 века сформулировали новое поле образовательной деятельности России. Большое влияние на совершенствование всей системы образования в стране оказывает социальный заказ общества на творческую, активную личность, способную проявить себя в нестандартных условиях, гибко и самостоятельно, использовать приобретенные знания в раз</w:t>
      </w:r>
      <w:r>
        <w:rPr>
          <w:rFonts w:ascii="Times New Roman" w:eastAsia="Lucida Sans Unicode" w:hAnsi="Times New Roman" w:cs="Times New Roman"/>
          <w:sz w:val="24"/>
          <w:szCs w:val="24"/>
        </w:rPr>
        <w:t>нообразных жизненных ситуациях. У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чащимся, склонным к интенсивному интеллектуальному тру</w:t>
      </w:r>
      <w:r>
        <w:rPr>
          <w:rFonts w:ascii="Times New Roman" w:eastAsia="Lucida Sans Unicode" w:hAnsi="Times New Roman" w:cs="Times New Roman"/>
          <w:sz w:val="24"/>
          <w:szCs w:val="24"/>
        </w:rPr>
        <w:t>ду, способным и одаренным необходимо оказать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 оптимальные возможности для получения широкого образования, реализации индивидуальных т</w:t>
      </w:r>
      <w:r>
        <w:rPr>
          <w:rFonts w:ascii="Times New Roman" w:eastAsia="Lucida Sans Unicode" w:hAnsi="Times New Roman" w:cs="Times New Roman"/>
          <w:sz w:val="24"/>
          <w:szCs w:val="24"/>
        </w:rPr>
        <w:t>ворческих запросов, способствовать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 овладению навыками исследовательской </w:t>
      </w:r>
      <w:proofErr w:type="spellStart"/>
      <w:r w:rsidRPr="00B44BEC">
        <w:rPr>
          <w:rFonts w:ascii="Times New Roman" w:eastAsia="Lucida Sans Unicode" w:hAnsi="Times New Roman" w:cs="Times New Roman"/>
          <w:sz w:val="24"/>
          <w:szCs w:val="24"/>
        </w:rPr>
        <w:t>работы</w:t>
      </w:r>
      <w:proofErr w:type="gramStart"/>
      <w:r w:rsidRPr="00B44BEC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>Ш</w:t>
      </w:r>
      <w:proofErr w:type="gramEnd"/>
      <w:r w:rsidRPr="00B44BEC">
        <w:rPr>
          <w:rFonts w:ascii="Times New Roman" w:hAnsi="Times New Roman" w:cs="Times New Roman"/>
          <w:sz w:val="24"/>
          <w:szCs w:val="24"/>
          <w:lang w:eastAsia="ar-SA"/>
        </w:rPr>
        <w:t>кола</w:t>
      </w:r>
      <w:proofErr w:type="spellEnd"/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призвана выполнять социальный заказ государства на воспитание личности с высокой общей культурой личности, способной быстро адаптироваться к жизни в обществе, осуществить осознанный выбор и в дальнейшим освоить профессиональные образовательные программы (из Закона РФ «Об образовании», ст. 9).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Представленная программа направлена на реализацию вышеуказанных запросов общества.</w:t>
      </w:r>
    </w:p>
    <w:p w:rsidR="00655F35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1129F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  <w:proofErr w:type="spellStart"/>
      <w:r w:rsidRPr="0011129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11129F">
        <w:rPr>
          <w:rFonts w:ascii="Times New Roman" w:hAnsi="Times New Roman" w:cs="Times New Roman"/>
          <w:sz w:val="24"/>
          <w:szCs w:val="24"/>
        </w:rPr>
        <w:t>состоит</w:t>
      </w:r>
      <w:proofErr w:type="spellEnd"/>
      <w:r w:rsidRPr="0011129F">
        <w:rPr>
          <w:rFonts w:ascii="Times New Roman" w:hAnsi="Times New Roman" w:cs="Times New Roman"/>
          <w:sz w:val="24"/>
          <w:szCs w:val="24"/>
        </w:rPr>
        <w:t xml:space="preserve"> в том, </w:t>
      </w:r>
      <w:proofErr w:type="spellStart"/>
      <w:r w:rsidRPr="0011129F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spellEnd"/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 связи с переходом всех общеобразовательных школ на ФГОС проектная деятельность как важная форма работы с </w:t>
      </w:r>
      <w:proofErr w:type="spellStart"/>
      <w:r w:rsidRPr="008063FF">
        <w:rPr>
          <w:rFonts w:ascii="Times New Roman" w:hAnsi="Times New Roman" w:cs="Times New Roman"/>
          <w:sz w:val="24"/>
          <w:szCs w:val="24"/>
          <w:lang w:eastAsia="ar-SA"/>
        </w:rPr>
        <w:t>детьми</w:t>
      </w:r>
      <w:r>
        <w:rPr>
          <w:rFonts w:ascii="Times New Roman" w:hAnsi="Times New Roman" w:cs="Times New Roman"/>
          <w:sz w:val="24"/>
          <w:szCs w:val="24"/>
          <w:lang w:eastAsia="ar-SA"/>
        </w:rPr>
        <w:t>стала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ведущим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 фактором развития активности и одаренности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несовершеннолетних</w:t>
      </w:r>
      <w:r w:rsidRPr="008063F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Представленная программа реализует возможность формирования проектной компетенции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55F35" w:rsidRPr="00E02FAE" w:rsidRDefault="00655F35" w:rsidP="00655F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227F9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proofErr w:type="spellStart"/>
      <w:r w:rsidRPr="006227F9">
        <w:rPr>
          <w:rFonts w:ascii="Times New Roman" w:hAnsi="Times New Roman" w:cs="Times New Roman"/>
          <w:b/>
          <w:sz w:val="24"/>
          <w:szCs w:val="24"/>
        </w:rPr>
        <w:t>программы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02F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2FAE">
        <w:rPr>
          <w:rFonts w:ascii="Times New Roman" w:hAnsi="Times New Roman" w:cs="Times New Roman"/>
          <w:sz w:val="24"/>
          <w:szCs w:val="24"/>
        </w:rPr>
        <w:t>озраст</w:t>
      </w:r>
      <w:proofErr w:type="spellEnd"/>
      <w:r w:rsidRPr="00E02FAE">
        <w:rPr>
          <w:rFonts w:ascii="Times New Roman" w:hAnsi="Times New Roman" w:cs="Times New Roman"/>
          <w:sz w:val="24"/>
          <w:szCs w:val="24"/>
        </w:rPr>
        <w:t xml:space="preserve"> детей, имеющих возможность участвовать в реализации дополнительной общеобразовательной </w:t>
      </w:r>
      <w:proofErr w:type="spellStart"/>
      <w:r w:rsidRPr="00E02FA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02FAE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14-15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лет.</w:t>
      </w:r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Членами</w:t>
      </w:r>
      <w:proofErr w:type="spellEnd"/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научного общества могут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быть учащиеся 5 – 11 классов</w:t>
      </w:r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имеющие склонность к научному творчеству, занимающиеся поисково-исследовательской деятельностью, проводящие самостоятельные исследования, активно участвующие в реализации коллективных проектов, в том числе и дети с </w:t>
      </w:r>
      <w:proofErr w:type="spellStart"/>
      <w:r w:rsidRPr="00E02F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ОВЗ.</w:t>
      </w:r>
      <w:r w:rsidRPr="00E02FAE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E02FAE">
        <w:rPr>
          <w:rFonts w:ascii="Times New Roman" w:hAnsi="Times New Roman" w:cs="Times New Roman"/>
          <w:sz w:val="24"/>
          <w:szCs w:val="24"/>
        </w:rPr>
        <w:t xml:space="preserve"> непосредственно данной программы будет направлена на учеников </w:t>
      </w:r>
      <w:r>
        <w:rPr>
          <w:rFonts w:ascii="Times New Roman" w:hAnsi="Times New Roman" w:cs="Times New Roman"/>
          <w:sz w:val="24"/>
          <w:szCs w:val="24"/>
        </w:rPr>
        <w:t xml:space="preserve"> 10  класса</w:t>
      </w:r>
      <w:r w:rsidRPr="00E02FAE">
        <w:rPr>
          <w:rFonts w:ascii="Times New Roman" w:hAnsi="Times New Roman" w:cs="Times New Roman"/>
          <w:sz w:val="24"/>
          <w:szCs w:val="24"/>
        </w:rPr>
        <w:t xml:space="preserve">, так как одним из направлений программы </w:t>
      </w:r>
      <w:r w:rsidRPr="00E02FAE">
        <w:rPr>
          <w:rFonts w:ascii="Times New Roman" w:hAnsi="Times New Roman" w:cs="Times New Roman"/>
          <w:sz w:val="24"/>
          <w:szCs w:val="24"/>
          <w:lang w:eastAsia="ar-SA"/>
        </w:rPr>
        <w:t xml:space="preserve">будет </w:t>
      </w:r>
      <w:r>
        <w:rPr>
          <w:rFonts w:ascii="Times New Roman" w:hAnsi="Times New Roman" w:cs="Times New Roman"/>
          <w:sz w:val="24"/>
          <w:szCs w:val="24"/>
          <w:lang w:eastAsia="ar-SA"/>
        </w:rPr>
        <w:t>оказание методической помощи дес</w:t>
      </w:r>
      <w:r w:rsidRPr="00E02FAE">
        <w:rPr>
          <w:rFonts w:ascii="Times New Roman" w:hAnsi="Times New Roman" w:cs="Times New Roman"/>
          <w:sz w:val="24"/>
          <w:szCs w:val="24"/>
          <w:lang w:eastAsia="ar-SA"/>
        </w:rPr>
        <w:t xml:space="preserve">ятиклассникам в создании выпускных </w:t>
      </w:r>
      <w:proofErr w:type="gramStart"/>
      <w:r w:rsidRPr="00E02FAE">
        <w:rPr>
          <w:rFonts w:ascii="Times New Roman" w:hAnsi="Times New Roman" w:cs="Times New Roman"/>
          <w:sz w:val="24"/>
          <w:szCs w:val="24"/>
          <w:lang w:eastAsia="ar-SA"/>
        </w:rPr>
        <w:t>индивидуальных проектов</w:t>
      </w:r>
      <w:proofErr w:type="gramEnd"/>
      <w:r w:rsidRPr="00E02FA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55F35" w:rsidRDefault="00655F35" w:rsidP="00655F35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55F35" w:rsidRPr="002938BF" w:rsidRDefault="00655F35" w:rsidP="00655F35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938B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Педагогическая целесообразность программы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заключается в том, что образовательное учреждение 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 xml:space="preserve">как часть социальной среды, создает определенные условия для развития и стимулирования способностей и одаренности учеников. Главная задача школы состоит в создании условий для разностороннего развития творческого потенциала учащихся, поэтому педагоги школы внедряют программы 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lastRenderedPageBreak/>
        <w:t>дополнительного и профильного образования, включают в свою деятельность индивидуальный и дифференцированный подходы. Одной из наиболее массовых и популярных сегодня форм работы с учащимися я</w:t>
      </w:r>
      <w:r>
        <w:rPr>
          <w:rFonts w:ascii="Times New Roman" w:eastAsia="Lucida Sans Unicode" w:hAnsi="Times New Roman" w:cs="Times New Roman"/>
          <w:sz w:val="24"/>
          <w:szCs w:val="24"/>
        </w:rPr>
        <w:t>вляется привлечение их к научно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-исследовательской деятельности.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655F35" w:rsidRPr="00B44BEC" w:rsidRDefault="00655F35" w:rsidP="00655F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44BEC">
        <w:rPr>
          <w:rFonts w:ascii="Times New Roman" w:eastAsia="Lucida Sans Unicode" w:hAnsi="Times New Roman" w:cs="Times New Roman"/>
          <w:b/>
          <w:iCs/>
          <w:sz w:val="24"/>
          <w:szCs w:val="24"/>
        </w:rPr>
        <w:t>Цель программы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: 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>повышение качества и эффективности образовательного процесса через создание условий для формирования познавательного интереса учащихся, формирования навыков научно – исследовательской и творчески – проектной деятельности.</w:t>
      </w:r>
    </w:p>
    <w:p w:rsidR="00655F35" w:rsidRPr="00B44BEC" w:rsidRDefault="00655F35" w:rsidP="00655F35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Задачи программы:</w:t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>- формирование школьного научного сообщества со своими традициями;</w:t>
      </w:r>
      <w:r w:rsidRPr="00B44BEC">
        <w:rPr>
          <w:rFonts w:ascii="Times New Roman" w:eastAsia="Lucida Sans Unicode" w:hAnsi="Times New Roman" w:cs="Times New Roman"/>
          <w:sz w:val="24"/>
          <w:szCs w:val="24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раннее раскрытие интересов и склонностей учащихся к научно-поисковой деятельности;</w:t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содействие профессиональному самоопределению учащихся;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углубленная подготовка общества к самостоятельной исследовательской работе;</w:t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>создание условий для вовлечения в коллективную поисково-исследовательскую деятельность учащихся разных возрастов для их совместной работы с профессиональными исследователями;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проведение исследований, имеющих практическое значение;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 xml:space="preserve"> - разработка и реализация исследовательских проектов;</w:t>
      </w:r>
    </w:p>
    <w:p w:rsidR="00655F35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BEC">
        <w:rPr>
          <w:rFonts w:ascii="Times New Roman" w:hAnsi="Times New Roman" w:cs="Times New Roman"/>
          <w:sz w:val="24"/>
          <w:szCs w:val="24"/>
          <w:lang w:eastAsia="ar-SA"/>
        </w:rPr>
        <w:t>- пропаганда достижений науки, техники, литературы, искусства.</w:t>
      </w:r>
      <w:r w:rsidRPr="00B44BEC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655F35" w:rsidRPr="006A7CC1" w:rsidRDefault="00655F35" w:rsidP="00655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A7CC1">
        <w:rPr>
          <w:rFonts w:ascii="Times New Roman" w:hAnsi="Times New Roman" w:cs="Times New Roman"/>
          <w:b/>
          <w:sz w:val="24"/>
          <w:szCs w:val="24"/>
        </w:rPr>
        <w:t>Отличительной особенностью данной программы</w:t>
      </w:r>
      <w:r w:rsidRPr="006A7CC1">
        <w:rPr>
          <w:rFonts w:ascii="Times New Roman" w:hAnsi="Times New Roman" w:cs="Times New Roman"/>
          <w:sz w:val="24"/>
          <w:szCs w:val="24"/>
        </w:rPr>
        <w:t xml:space="preserve"> является то, </w:t>
      </w:r>
      <w:r>
        <w:rPr>
          <w:rFonts w:ascii="Times New Roman" w:hAnsi="Times New Roman" w:cs="Times New Roman"/>
          <w:sz w:val="24"/>
          <w:szCs w:val="24"/>
          <w:lang w:eastAsia="ar-SA"/>
        </w:rPr>
        <w:t>что она дает возможность полного погружения детей в научно-исследовательскую деятельность.</w:t>
      </w:r>
    </w:p>
    <w:p w:rsidR="00655F35" w:rsidRDefault="00655F35" w:rsidP="00655F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5F35" w:rsidRPr="006A7CC1" w:rsidRDefault="00655F35" w:rsidP="00655F35">
      <w:pPr>
        <w:pStyle w:val="a8"/>
        <w:rPr>
          <w:rFonts w:ascii="Times New Roman" w:hAnsi="Times New Roman"/>
          <w:sz w:val="24"/>
          <w:szCs w:val="24"/>
        </w:rPr>
      </w:pPr>
      <w:r w:rsidRPr="006A7CC1">
        <w:rPr>
          <w:rFonts w:ascii="Times New Roman" w:hAnsi="Times New Roman"/>
          <w:i/>
          <w:sz w:val="24"/>
          <w:szCs w:val="24"/>
        </w:rPr>
        <w:t xml:space="preserve">Стартовый </w:t>
      </w:r>
      <w:r w:rsidRPr="006A7CC1">
        <w:rPr>
          <w:rFonts w:ascii="Times New Roman" w:hAnsi="Times New Roman"/>
          <w:sz w:val="24"/>
          <w:szCs w:val="24"/>
        </w:rPr>
        <w:t xml:space="preserve">уровень образовательной деятельности. </w:t>
      </w:r>
    </w:p>
    <w:p w:rsidR="00655F35" w:rsidRPr="006A7CC1" w:rsidRDefault="00655F35" w:rsidP="00655F3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5F35" w:rsidRPr="006A7CC1" w:rsidRDefault="00655F35" w:rsidP="00655F35">
      <w:pPr>
        <w:pStyle w:val="a8"/>
        <w:rPr>
          <w:rFonts w:ascii="Times New Roman" w:hAnsi="Times New Roman"/>
          <w:i/>
          <w:sz w:val="24"/>
          <w:szCs w:val="24"/>
        </w:rPr>
      </w:pPr>
      <w:r w:rsidRPr="006A7CC1">
        <w:rPr>
          <w:rFonts w:ascii="Times New Roman" w:hAnsi="Times New Roman"/>
          <w:i/>
          <w:sz w:val="24"/>
          <w:szCs w:val="24"/>
        </w:rPr>
        <w:t xml:space="preserve">Обучение </w:t>
      </w:r>
      <w:r w:rsidRPr="00E60B80">
        <w:rPr>
          <w:rFonts w:ascii="Times New Roman" w:hAnsi="Times New Roman"/>
          <w:sz w:val="24"/>
          <w:szCs w:val="24"/>
        </w:rPr>
        <w:t>очное.</w:t>
      </w:r>
    </w:p>
    <w:p w:rsidR="00655F35" w:rsidRPr="00323EA9" w:rsidRDefault="00655F35" w:rsidP="00655F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Формы </w:t>
      </w:r>
      <w:r w:rsidRPr="006A7CC1">
        <w:rPr>
          <w:rFonts w:ascii="Times New Roman" w:hAnsi="Times New Roman"/>
          <w:i/>
          <w:sz w:val="24"/>
          <w:szCs w:val="24"/>
          <w:lang w:eastAsia="ar-SA"/>
        </w:rPr>
        <w:t>организации деятельности обучающихся на занятиях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фронтальная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, индивидуальная, групповая. </w:t>
      </w:r>
    </w:p>
    <w:p w:rsidR="00655F35" w:rsidRPr="006A7CC1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CC1">
        <w:rPr>
          <w:rFonts w:ascii="Times New Roman" w:hAnsi="Times New Roman" w:cs="Times New Roman"/>
          <w:i/>
          <w:sz w:val="24"/>
          <w:szCs w:val="24"/>
        </w:rPr>
        <w:t xml:space="preserve"> Методы проведения занятия:</w:t>
      </w:r>
      <w:r w:rsidRPr="006A7CC1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</w:t>
      </w:r>
    </w:p>
    <w:p w:rsidR="00655F35" w:rsidRDefault="00655F35" w:rsidP="00655F3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A7CC1">
        <w:rPr>
          <w:rFonts w:ascii="Times New Roman" w:hAnsi="Times New Roman"/>
          <w:i/>
          <w:sz w:val="24"/>
          <w:szCs w:val="24"/>
        </w:rPr>
        <w:t>Формы проведения занятий</w:t>
      </w:r>
      <w:r w:rsidRPr="006A7CC1">
        <w:rPr>
          <w:rFonts w:ascii="Times New Roman" w:hAnsi="Times New Roman"/>
          <w:sz w:val="24"/>
          <w:szCs w:val="24"/>
        </w:rPr>
        <w:t xml:space="preserve"> познавательное занятие, практическое занятие по отработке определенного умения, самостоятельная деятельность детей, творческие упражнения, выставки, деловая (ролевая) игра, работа с электронными пособиями, работа с </w:t>
      </w:r>
      <w:proofErr w:type="spellStart"/>
      <w:proofErr w:type="gramStart"/>
      <w:r w:rsidRPr="006A7CC1">
        <w:rPr>
          <w:rFonts w:ascii="Times New Roman" w:hAnsi="Times New Roman"/>
          <w:sz w:val="24"/>
          <w:szCs w:val="24"/>
        </w:rPr>
        <w:t>интернет-источниками</w:t>
      </w:r>
      <w:proofErr w:type="spellEnd"/>
      <w:proofErr w:type="gramEnd"/>
      <w:r w:rsidRPr="006A7CC1">
        <w:rPr>
          <w:rFonts w:ascii="Times New Roman" w:hAnsi="Times New Roman"/>
          <w:sz w:val="24"/>
          <w:szCs w:val="24"/>
        </w:rPr>
        <w:t>, проведение мастер-классов</w:t>
      </w:r>
      <w:r>
        <w:rPr>
          <w:rFonts w:ascii="Times New Roman" w:hAnsi="Times New Roman"/>
          <w:sz w:val="24"/>
          <w:szCs w:val="24"/>
        </w:rPr>
        <w:t>, экскурсии.</w:t>
      </w:r>
    </w:p>
    <w:p w:rsidR="00655F35" w:rsidRPr="00F72177" w:rsidRDefault="00655F35" w:rsidP="00655F35">
      <w:pPr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 xml:space="preserve">Все занятия курса будут проводиться на обновленной материально-технической базе Центра образования цифрового и гуманитарного профилей «Точка роста» (в тематическом планировании данные уроки помечены буквами </w:t>
      </w:r>
      <w:proofErr w:type="gramStart"/>
      <w:r w:rsidRPr="00F72177"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 w:rsidRPr="00F72177">
        <w:rPr>
          <w:rFonts w:ascii="Times New Roman" w:hAnsi="Times New Roman" w:cs="Times New Roman"/>
          <w:sz w:val="24"/>
          <w:szCs w:val="24"/>
        </w:rPr>
        <w:t>)</w:t>
      </w:r>
    </w:p>
    <w:p w:rsidR="00655F35" w:rsidRPr="00642E8D" w:rsidRDefault="00655F35" w:rsidP="00655F3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55F35" w:rsidRPr="002437B1" w:rsidRDefault="00655F35" w:rsidP="00655F3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тематическое планирование курса</w:t>
      </w:r>
    </w:p>
    <w:tbl>
      <w:tblPr>
        <w:tblW w:w="13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3"/>
        <w:gridCol w:w="4390"/>
        <w:gridCol w:w="1701"/>
        <w:gridCol w:w="3685"/>
      </w:tblGrid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разделов и тем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Форма организации занятий</w:t>
            </w:r>
          </w:p>
        </w:tc>
      </w:tr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Основные </w:t>
            </w:r>
            <w:proofErr w:type="spellStart"/>
            <w:proofErr w:type="gram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по-нятия</w:t>
            </w:r>
            <w:proofErr w:type="spellEnd"/>
            <w:proofErr w:type="gramEnd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проект-ной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исследова-тельскойдеятельности</w:t>
            </w:r>
            <w:proofErr w:type="spellEnd"/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5F35" w:rsidRDefault="00655F35" w:rsidP="008F7F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Особенности проектной и исследовательской деятельности. Основные требования к исследованию.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Основные технологические подходы. Особенности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монопроекта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Этапы работы над проектом, учебным исследованием</w:t>
            </w:r>
          </w:p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Default="00655F35" w:rsidP="008F7F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темы проекта/исследования. Этапы работы над проектом/исследованием.  Методы исследования. Технология составления плана работы. Определение цели, задач проекта, методов. 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5.Выбор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1.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Формулирование темы, определение актуальности темы, проблемы.</w:t>
            </w:r>
          </w:p>
          <w:p w:rsidR="00655F35" w:rsidRPr="002437B1" w:rsidRDefault="00655F35" w:rsidP="008F7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2. 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3. 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rPr>
          <w:trHeight w:val="400"/>
        </w:trPr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3. Алгоритм работы с 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литературой и с ресурсами Интернета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 работы с литературой.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4.</w:t>
            </w:r>
            <w:r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с каталогами и поисковыми системами</w:t>
            </w:r>
          </w:p>
          <w:p w:rsidR="00655F35" w:rsidRPr="002437B1" w:rsidRDefault="00655F35" w:rsidP="008F7F43">
            <w:pPr>
              <w:shd w:val="clear" w:color="auto" w:fill="FFFFFF"/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5.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библиотеке: работа в тематическом каталоге</w:t>
            </w:r>
          </w:p>
          <w:p w:rsidR="00655F35" w:rsidRPr="002437B1" w:rsidRDefault="00655F35" w:rsidP="008F7F43">
            <w:pPr>
              <w:shd w:val="clear" w:color="auto" w:fill="FFFFFF"/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6.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 по теме проекта/исследования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Индивидуальное проектирование</w:t>
            </w:r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и коррекция в определении темы, целей, задач, гипотезы, предмета и объекта исследования </w:t>
            </w:r>
            <w:proofErr w:type="spellStart"/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Коррекция плана работы и списка информационных источников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Default="00655F35" w:rsidP="008F7F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Формулировка темы, целей, задач. Формулировка гипотезы, предмета и объекта исследования. 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методов, составление плана работы. Определение источников информации.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</w:p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 и систематизация полученной информации</w:t>
            </w:r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проведение эксперимента, сбор материала в виде тезисов, конспектов, схем, таблиц,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рисунков.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8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актуальности темы и целевой аудитории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19.Практическая работа №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положительных эффектов от реализации проекта/исследования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10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рисков при реализации проекта/исследования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rPr>
          <w:trHeight w:val="456"/>
        </w:trPr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6.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полученного материала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  <w:r w:rsidRPr="008771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rPr>
          <w:trHeight w:val="19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11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полученного материала в соответствии с целями и задачами.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татистическая обработка материала и представление результатов в виде таблиц, диаграмм, схем и т.п.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12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результатов работы. Формулирование выводов (цель-результат)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</w:t>
            </w:r>
          </w:p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проектной/исследовательской работы</w:t>
            </w:r>
          </w:p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Редактирование текста и оформления работы, проектного продукта.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способов оформления конечных результатов индивидуального проекта / исследования.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презентации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25-26. 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Написание текста исследовательской/проектной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целями и задачами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исследования, планом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3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8.</w:t>
            </w:r>
          </w:p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655F35" w:rsidRPr="002437B1" w:rsidRDefault="00655F35" w:rsidP="008F7F43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/исследовательской работы</w:t>
            </w:r>
          </w:p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проекта/исследования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презентации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28-29.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55F35" w:rsidRPr="002437B1" w:rsidTr="008F7F4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55F35" w:rsidRPr="002437B1" w:rsidRDefault="00655F35" w:rsidP="008F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Default="00655F35" w:rsidP="008F7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30-32.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реализации проекта/исследования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 плану (примерному):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Тема и краткое описание сути проекта/исследования.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Актуальность.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Положительные эффекты от реализации, которые получат как сам автор, так и другие люди.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655F35" w:rsidRPr="002437B1" w:rsidRDefault="00655F35" w:rsidP="008F7F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Ход реализации.</w:t>
            </w:r>
          </w:p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Риски реализации проекта и сложности, которые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удалось преодолеть в ходе его реализации.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33-34.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итогов, анализ результатов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довлетворенности работой, возможных перспектив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55F35" w:rsidRPr="002437B1" w:rsidTr="008F7F43"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аудиторные часы:</w:t>
            </w:r>
          </w:p>
          <w:p w:rsidR="00655F35" w:rsidRPr="002437B1" w:rsidRDefault="00655F35" w:rsidP="008F7F43">
            <w:pPr>
              <w:spacing w:after="0" w:line="240" w:lineRule="auto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-самостоятельная работа:</w:t>
            </w:r>
          </w:p>
          <w:p w:rsidR="00655F35" w:rsidRPr="002437B1" w:rsidRDefault="00655F35" w:rsidP="008F7F43">
            <w:pPr>
              <w:spacing w:after="0" w:line="0" w:lineRule="atLeast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общее количество часов: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655F35" w:rsidRPr="002437B1" w:rsidRDefault="00655F35" w:rsidP="008F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  <w:p w:rsidR="00655F35" w:rsidRPr="002437B1" w:rsidRDefault="00655F35" w:rsidP="008F7F4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55F35" w:rsidRPr="00642E8D" w:rsidRDefault="00655F35" w:rsidP="00655F35">
      <w:pPr>
        <w:pStyle w:val="a8"/>
        <w:jc w:val="both"/>
        <w:rPr>
          <w:sz w:val="24"/>
          <w:szCs w:val="24"/>
        </w:rPr>
      </w:pPr>
    </w:p>
    <w:p w:rsidR="00655F35" w:rsidRPr="00B44BEC" w:rsidRDefault="00655F35" w:rsidP="0065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655F35" w:rsidRDefault="00655F35" w:rsidP="00655F35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Pr="000D22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емые результаты освоения программы</w:t>
      </w:r>
    </w:p>
    <w:p w:rsidR="00655F35" w:rsidRPr="00380562" w:rsidRDefault="00655F35" w:rsidP="00655F35">
      <w:pPr>
        <w:spacing w:after="0" w:line="240" w:lineRule="auto"/>
        <w:ind w:left="92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55F35" w:rsidRPr="00B44BEC" w:rsidRDefault="00655F35" w:rsidP="00655F35">
      <w:pPr>
        <w:pStyle w:val="a4"/>
        <w:ind w:firstLine="709"/>
        <w:jc w:val="both"/>
        <w:rPr>
          <w:color w:val="000000"/>
          <w:sz w:val="24"/>
          <w:lang w:eastAsia="ar-SA"/>
        </w:rPr>
      </w:pPr>
      <w:r w:rsidRPr="00B44BEC">
        <w:rPr>
          <w:color w:val="000000"/>
          <w:sz w:val="24"/>
          <w:lang w:eastAsia="ar-SA"/>
        </w:rPr>
        <w:t>Реализация Программы позволит сформировать целостную социально-педагогическую систему, способствующую развитию и саморазвитию обучающихся, для которых НОУ должно стать обществом для получения знаний, школой культуры, развития, общения, творчества, традиций, здорового образа жизни.</w:t>
      </w:r>
    </w:p>
    <w:p w:rsidR="00655F35" w:rsidRPr="00206D2A" w:rsidRDefault="00655F35" w:rsidP="00655F35">
      <w:pPr>
        <w:pStyle w:val="a4"/>
        <w:jc w:val="both"/>
        <w:rPr>
          <w:sz w:val="24"/>
          <w:lang w:eastAsia="ar-SA"/>
        </w:rPr>
      </w:pPr>
    </w:p>
    <w:p w:rsidR="00655F35" w:rsidRPr="00206D2A" w:rsidRDefault="00655F35" w:rsidP="0065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>1. Личностные</w:t>
      </w:r>
    </w:p>
    <w:p w:rsidR="00655F35" w:rsidRPr="00206D2A" w:rsidRDefault="00655F35" w:rsidP="00655F3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D2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06D2A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655F35" w:rsidRPr="00206D2A" w:rsidRDefault="00655F35" w:rsidP="00655F3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D2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06D2A">
        <w:rPr>
          <w:rFonts w:ascii="Times New Roman" w:eastAsia="Times New Roman" w:hAnsi="Times New Roman" w:cs="Times New Roman"/>
          <w:sz w:val="24"/>
          <w:szCs w:val="24"/>
        </w:rPr>
        <w:t xml:space="preserve"> толерантности сознания.</w:t>
      </w:r>
    </w:p>
    <w:p w:rsidR="00655F35" w:rsidRPr="00206D2A" w:rsidRDefault="00655F35" w:rsidP="00655F3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D2A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06D2A">
        <w:rPr>
          <w:rFonts w:ascii="Times New Roman" w:eastAsia="Times New Roman" w:hAnsi="Times New Roman" w:cs="Times New Roman"/>
          <w:sz w:val="24"/>
          <w:szCs w:val="24"/>
        </w:rPr>
        <w:t xml:space="preserve"> навыков социализации и продуктивного сотрудничества со сверстниками.</w:t>
      </w:r>
    </w:p>
    <w:p w:rsidR="00655F35" w:rsidRPr="00206D2A" w:rsidRDefault="00655F35" w:rsidP="00655F35">
      <w:pPr>
        <w:pStyle w:val="a4"/>
        <w:numPr>
          <w:ilvl w:val="0"/>
          <w:numId w:val="2"/>
        </w:numPr>
        <w:ind w:left="0" w:firstLine="0"/>
        <w:jc w:val="both"/>
        <w:rPr>
          <w:sz w:val="24"/>
          <w:lang w:eastAsia="ar-SA"/>
        </w:rPr>
      </w:pPr>
      <w:r w:rsidRPr="00206D2A">
        <w:rPr>
          <w:sz w:val="24"/>
          <w:lang w:eastAsia="ar-SA"/>
        </w:rPr>
        <w:t>Продолжение образования, самообразования, устойчивого саморазвития на основе высокой мотивации достижений успеха в жизнедеятельности.</w:t>
      </w:r>
    </w:p>
    <w:p w:rsidR="00655F35" w:rsidRPr="00206D2A" w:rsidRDefault="00655F35" w:rsidP="00655F35">
      <w:pPr>
        <w:pStyle w:val="a4"/>
        <w:jc w:val="both"/>
        <w:rPr>
          <w:sz w:val="24"/>
          <w:lang w:eastAsia="ar-SA"/>
        </w:rPr>
      </w:pPr>
    </w:p>
    <w:p w:rsidR="00655F35" w:rsidRPr="00206D2A" w:rsidRDefault="00655F35" w:rsidP="0065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655F35" w:rsidRPr="00206D2A" w:rsidRDefault="00655F35" w:rsidP="00655F3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сотрудничеству в образовательной деятельности.</w:t>
      </w:r>
    </w:p>
    <w:p w:rsidR="00655F35" w:rsidRPr="00206D2A" w:rsidRDefault="00655F35" w:rsidP="00655F3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sz w:val="24"/>
          <w:szCs w:val="24"/>
        </w:rPr>
        <w:t>Навыки исследовательской и проектной деятельности, адекватное представление результатов исследования.</w:t>
      </w:r>
    </w:p>
    <w:p w:rsidR="00655F35" w:rsidRPr="00206D2A" w:rsidRDefault="00655F35" w:rsidP="00655F35">
      <w:pPr>
        <w:pStyle w:val="a4"/>
        <w:numPr>
          <w:ilvl w:val="0"/>
          <w:numId w:val="1"/>
        </w:numPr>
        <w:ind w:left="0" w:firstLine="0"/>
        <w:jc w:val="both"/>
        <w:rPr>
          <w:sz w:val="24"/>
          <w:lang w:eastAsia="ar-SA"/>
        </w:rPr>
      </w:pPr>
      <w:r w:rsidRPr="00206D2A">
        <w:rPr>
          <w:sz w:val="24"/>
          <w:lang w:eastAsia="ar-SA"/>
        </w:rPr>
        <w:t>Навыки творческого решения задач взаимосвязи традиций и инноваций в жизненных ситуа</w:t>
      </w:r>
      <w:r>
        <w:rPr>
          <w:sz w:val="24"/>
          <w:lang w:eastAsia="ar-SA"/>
        </w:rPr>
        <w:t>циях, в учебе, в труде, в семье.</w:t>
      </w:r>
    </w:p>
    <w:p w:rsidR="00655F35" w:rsidRPr="00206D2A" w:rsidRDefault="00655F35" w:rsidP="00655F3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F35" w:rsidRPr="00206D2A" w:rsidRDefault="00655F35" w:rsidP="00655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D2A">
        <w:rPr>
          <w:rFonts w:ascii="Times New Roman" w:eastAsia="Times New Roman" w:hAnsi="Times New Roman" w:cs="Times New Roman"/>
          <w:b/>
          <w:sz w:val="24"/>
          <w:szCs w:val="24"/>
        </w:rPr>
        <w:t>3. Предметные</w:t>
      </w:r>
    </w:p>
    <w:p w:rsidR="00655F35" w:rsidRPr="00206D2A" w:rsidRDefault="00655F35" w:rsidP="00655F3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D2A">
        <w:rPr>
          <w:rFonts w:ascii="Times New Roman" w:hAnsi="Times New Roman" w:cs="Times New Roman"/>
          <w:sz w:val="24"/>
          <w:szCs w:val="24"/>
          <w:lang w:eastAsia="ar-SA"/>
        </w:rPr>
        <w:t>Навыки осознанного профессионального выбора с учетом своих интересов и способностей.</w:t>
      </w:r>
    </w:p>
    <w:p w:rsidR="006A4340" w:rsidRDefault="006A4340"/>
    <w:sectPr w:rsidR="006A4340" w:rsidSect="00655F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E"/>
    <w:multiLevelType w:val="multi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715606E"/>
    <w:multiLevelType w:val="hybridMultilevel"/>
    <w:tmpl w:val="40E0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D5DA4"/>
    <w:multiLevelType w:val="multilevel"/>
    <w:tmpl w:val="4E2C8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F35"/>
    <w:rsid w:val="00655F35"/>
    <w:rsid w:val="006A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55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655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55F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55F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655F35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655F3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655F3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1685</Words>
  <Characters>9607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2021-08-17T13:02:00Z</dcterms:created>
  <dcterms:modified xsi:type="dcterms:W3CDTF">2021-08-17T13:04:00Z</dcterms:modified>
</cp:coreProperties>
</file>