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83" w:rsidRPr="00D35283" w:rsidRDefault="00D35283" w:rsidP="00D35283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D35283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Утверждены тематические направления итогового сочинения 2020/21 учебного года:</w:t>
      </w:r>
    </w:p>
    <w:p w:rsidR="00D35283" w:rsidRPr="00D35283" w:rsidRDefault="00D35283" w:rsidP="00D35283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D35283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 </w:t>
      </w:r>
    </w:p>
    <w:p w:rsidR="00D35283" w:rsidRPr="00D35283" w:rsidRDefault="00D35283" w:rsidP="00D35283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D35283">
        <w:rPr>
          <w:rFonts w:ascii="Arial" w:eastAsia="Times New Roman" w:hAnsi="Arial" w:cs="Arial"/>
          <w:b/>
          <w:bCs/>
          <w:color w:val="F5273E"/>
          <w:sz w:val="27"/>
          <w:szCs w:val="27"/>
          <w:lang w:eastAsia="ru-RU"/>
        </w:rPr>
        <w:t>Забвению не подлежит</w:t>
      </w:r>
    </w:p>
    <w:p w:rsidR="00D35283" w:rsidRPr="00D35283" w:rsidRDefault="00D35283" w:rsidP="00D35283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D35283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Исторические события, общественные явления, произведения искусства, память о которых не имеет срока давности.</w:t>
      </w:r>
    </w:p>
    <w:p w:rsidR="00D35283" w:rsidRPr="00D35283" w:rsidRDefault="00D35283" w:rsidP="00D35283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D35283">
        <w:rPr>
          <w:rFonts w:ascii="Arial" w:eastAsia="Times New Roman" w:hAnsi="Arial" w:cs="Arial"/>
          <w:b/>
          <w:bCs/>
          <w:color w:val="0B2734"/>
          <w:sz w:val="27"/>
          <w:lang w:eastAsia="ru-RU"/>
        </w:rPr>
        <w:t>Комментарий от ФИПИ</w:t>
      </w:r>
    </w:p>
    <w:p w:rsidR="00D35283" w:rsidRPr="00D35283" w:rsidRDefault="00D35283" w:rsidP="00D35283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D35283">
        <w:rPr>
          <w:rFonts w:ascii="Arial" w:eastAsia="Times New Roman" w:hAnsi="Arial" w:cs="Arial"/>
          <w:color w:val="0B2734"/>
          <w:sz w:val="27"/>
          <w:szCs w:val="27"/>
          <w:lang w:eastAsia="ru-RU"/>
        </w:rPr>
        <w:t xml:space="preserve">Темы сочинений данного направления нацеливают на размышление о значимых исторических событиях, деятелях, общественных явлениях, достижениях науки и культуры, оказавших </w:t>
      </w:r>
      <w:proofErr w:type="gramStart"/>
      <w:r w:rsidRPr="00D35283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влияние</w:t>
      </w:r>
      <w:proofErr w:type="gramEnd"/>
      <w:r w:rsidRPr="00D35283">
        <w:rPr>
          <w:rFonts w:ascii="Arial" w:eastAsia="Times New Roman" w:hAnsi="Arial" w:cs="Arial"/>
          <w:color w:val="0B2734"/>
          <w:sz w:val="27"/>
          <w:szCs w:val="27"/>
          <w:lang w:eastAsia="ru-RU"/>
        </w:rPr>
        <w:t xml:space="preserve"> как на судьбы конкретных людей, так и на развитие общества и человеческой цивилизации в целом. Память о них не имеет срока давности, передается от поколения к поколению, напоминая о горьких уроках прошлого и его славных страницах. Примером глубокого осмысления этой проблемы могут служить произведения художественной, философской, научной литературы, критики, публицистики, мемуарной прозы.</w:t>
      </w:r>
    </w:p>
    <w:p w:rsidR="00D35283" w:rsidRPr="00D35283" w:rsidRDefault="00D35283" w:rsidP="00D352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hyperlink r:id="rId5" w:history="1">
        <w:r w:rsidRPr="00D35283">
          <w:rPr>
            <w:rFonts w:ascii="Arial" w:eastAsia="Times New Roman" w:hAnsi="Arial" w:cs="Arial"/>
            <w:color w:val="0B2734"/>
            <w:sz w:val="27"/>
            <w:u w:val="single"/>
            <w:lang w:eastAsia="ru-RU"/>
          </w:rPr>
          <w:t>Аргументы</w:t>
        </w:r>
      </w:hyperlink>
    </w:p>
    <w:p w:rsidR="00D35283" w:rsidRPr="00D35283" w:rsidRDefault="00D35283" w:rsidP="00D352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hyperlink r:id="rId6" w:history="1">
        <w:r w:rsidRPr="00D35283">
          <w:rPr>
            <w:rFonts w:ascii="Arial" w:eastAsia="Times New Roman" w:hAnsi="Arial" w:cs="Arial"/>
            <w:color w:val="0B2734"/>
            <w:sz w:val="27"/>
            <w:u w:val="single"/>
            <w:lang w:eastAsia="ru-RU"/>
          </w:rPr>
          <w:t>Цитаты</w:t>
        </w:r>
      </w:hyperlink>
    </w:p>
    <w:p w:rsidR="00D35283" w:rsidRPr="00D35283" w:rsidRDefault="00D35283" w:rsidP="00D352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hyperlink r:id="rId7" w:history="1">
        <w:r w:rsidRPr="00D35283">
          <w:rPr>
            <w:rFonts w:ascii="Arial" w:eastAsia="Times New Roman" w:hAnsi="Arial" w:cs="Arial"/>
            <w:color w:val="0B2734"/>
            <w:sz w:val="27"/>
            <w:u w:val="single"/>
            <w:lang w:eastAsia="ru-RU"/>
          </w:rPr>
          <w:t>Темы</w:t>
        </w:r>
      </w:hyperlink>
    </w:p>
    <w:p w:rsidR="00D35283" w:rsidRPr="00D35283" w:rsidRDefault="00D35283" w:rsidP="00D352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hyperlink r:id="rId8" w:history="1">
        <w:r w:rsidRPr="00D35283">
          <w:rPr>
            <w:rFonts w:ascii="Arial" w:eastAsia="Times New Roman" w:hAnsi="Arial" w:cs="Arial"/>
            <w:color w:val="0B2734"/>
            <w:sz w:val="27"/>
            <w:u w:val="single"/>
            <w:lang w:eastAsia="ru-RU"/>
          </w:rPr>
          <w:t>Литература</w:t>
        </w:r>
      </w:hyperlink>
    </w:p>
    <w:p w:rsidR="00D35283" w:rsidRPr="00D35283" w:rsidRDefault="00D35283" w:rsidP="00D35283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D35283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 </w:t>
      </w:r>
    </w:p>
    <w:p w:rsidR="00D35283" w:rsidRPr="00D35283" w:rsidRDefault="00D35283" w:rsidP="00D35283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D35283">
        <w:rPr>
          <w:rFonts w:ascii="Arial" w:eastAsia="Times New Roman" w:hAnsi="Arial" w:cs="Arial"/>
          <w:b/>
          <w:bCs/>
          <w:color w:val="F5273E"/>
          <w:sz w:val="27"/>
          <w:szCs w:val="27"/>
          <w:lang w:eastAsia="ru-RU"/>
        </w:rPr>
        <w:t>Я и другие</w:t>
      </w:r>
    </w:p>
    <w:p w:rsidR="00D35283" w:rsidRPr="00D35283" w:rsidRDefault="00D35283" w:rsidP="00D35283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D35283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Человек среди людей; проблема конфликта, понимания, что значит «быть собой».</w:t>
      </w:r>
    </w:p>
    <w:p w:rsidR="00D35283" w:rsidRPr="00D35283" w:rsidRDefault="00D35283" w:rsidP="00D35283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D35283">
        <w:rPr>
          <w:rFonts w:ascii="Arial" w:eastAsia="Times New Roman" w:hAnsi="Arial" w:cs="Arial"/>
          <w:b/>
          <w:bCs/>
          <w:color w:val="0B2734"/>
          <w:sz w:val="27"/>
          <w:lang w:eastAsia="ru-RU"/>
        </w:rPr>
        <w:t>Комментарий от ФИПИ</w:t>
      </w:r>
    </w:p>
    <w:p w:rsidR="00D35283" w:rsidRPr="00D35283" w:rsidRDefault="00D35283" w:rsidP="00D35283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D35283">
        <w:rPr>
          <w:rFonts w:ascii="Arial" w:eastAsia="Times New Roman" w:hAnsi="Arial" w:cs="Arial"/>
          <w:color w:val="0B2734"/>
          <w:sz w:val="27"/>
          <w:szCs w:val="27"/>
          <w:lang w:eastAsia="ru-RU"/>
        </w:rPr>
        <w:t xml:space="preserve">При раскрытии тем, связанных с названным направлением, целесообразно обратиться к различным формам человеческого взаимодействия, вопросам взаимоотношений личности и общества, проблеме самоопределения человека в социальной среде. В основу </w:t>
      </w:r>
      <w:r w:rsidRPr="00D35283">
        <w:rPr>
          <w:rFonts w:ascii="Arial" w:eastAsia="Times New Roman" w:hAnsi="Arial" w:cs="Arial"/>
          <w:color w:val="0B2734"/>
          <w:sz w:val="27"/>
          <w:szCs w:val="27"/>
          <w:lang w:eastAsia="ru-RU"/>
        </w:rPr>
        <w:lastRenderedPageBreak/>
        <w:t>сочинения могут лечь рассуждения о причинах возникновения и способах разрешения межличностных конфликтов, о путях достижения понимания и согласия между людьми. Собственный жизненный опыт, а также обращение к различным литературным источникам (в том числе к философской литературе и публицистике) дадут возможность глубокого отклика на предложенную тему.</w:t>
      </w:r>
    </w:p>
    <w:p w:rsidR="00D35283" w:rsidRPr="00D35283" w:rsidRDefault="00D35283" w:rsidP="00D352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D35283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Аргументы</w:t>
      </w:r>
    </w:p>
    <w:p w:rsidR="00D35283" w:rsidRPr="00D35283" w:rsidRDefault="00D35283" w:rsidP="00D352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hyperlink r:id="rId9" w:history="1">
        <w:r w:rsidRPr="00D35283">
          <w:rPr>
            <w:rFonts w:ascii="Arial" w:eastAsia="Times New Roman" w:hAnsi="Arial" w:cs="Arial"/>
            <w:color w:val="0B2734"/>
            <w:sz w:val="27"/>
            <w:u w:val="single"/>
            <w:lang w:eastAsia="ru-RU"/>
          </w:rPr>
          <w:t>Цитаты</w:t>
        </w:r>
      </w:hyperlink>
    </w:p>
    <w:p w:rsidR="00D35283" w:rsidRPr="00D35283" w:rsidRDefault="00D35283" w:rsidP="00D352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hyperlink r:id="rId10" w:history="1">
        <w:r w:rsidRPr="00D35283">
          <w:rPr>
            <w:rFonts w:ascii="Arial" w:eastAsia="Times New Roman" w:hAnsi="Arial" w:cs="Arial"/>
            <w:color w:val="0B2734"/>
            <w:sz w:val="27"/>
            <w:u w:val="single"/>
            <w:lang w:eastAsia="ru-RU"/>
          </w:rPr>
          <w:t>Темы</w:t>
        </w:r>
      </w:hyperlink>
    </w:p>
    <w:p w:rsidR="00D35283" w:rsidRPr="00D35283" w:rsidRDefault="00D35283" w:rsidP="00D352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hyperlink r:id="rId11" w:history="1">
        <w:r w:rsidRPr="00D35283">
          <w:rPr>
            <w:rFonts w:ascii="Arial" w:eastAsia="Times New Roman" w:hAnsi="Arial" w:cs="Arial"/>
            <w:color w:val="0B2734"/>
            <w:sz w:val="27"/>
            <w:u w:val="single"/>
            <w:lang w:eastAsia="ru-RU"/>
          </w:rPr>
          <w:t>Литература</w:t>
        </w:r>
      </w:hyperlink>
    </w:p>
    <w:p w:rsidR="00D35283" w:rsidRPr="00D35283" w:rsidRDefault="00D35283" w:rsidP="00D35283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D35283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 </w:t>
      </w:r>
    </w:p>
    <w:p w:rsidR="00D35283" w:rsidRPr="00D35283" w:rsidRDefault="00D35283" w:rsidP="00D35283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D35283">
        <w:rPr>
          <w:rFonts w:ascii="Arial" w:eastAsia="Times New Roman" w:hAnsi="Arial" w:cs="Arial"/>
          <w:b/>
          <w:bCs/>
          <w:color w:val="F5273E"/>
          <w:sz w:val="27"/>
          <w:szCs w:val="27"/>
          <w:lang w:eastAsia="ru-RU"/>
        </w:rPr>
        <w:t>Время перемен</w:t>
      </w:r>
    </w:p>
    <w:p w:rsidR="00D35283" w:rsidRPr="00D35283" w:rsidRDefault="00D35283" w:rsidP="00D35283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D35283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Тема изменений, открытий, вызовов, стоящих перед человеком и человечеством.</w:t>
      </w:r>
    </w:p>
    <w:p w:rsidR="00D35283" w:rsidRPr="00D35283" w:rsidRDefault="00D35283" w:rsidP="00D35283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D35283">
        <w:rPr>
          <w:rFonts w:ascii="Arial" w:eastAsia="Times New Roman" w:hAnsi="Arial" w:cs="Arial"/>
          <w:b/>
          <w:bCs/>
          <w:color w:val="0B2734"/>
          <w:sz w:val="27"/>
          <w:lang w:eastAsia="ru-RU"/>
        </w:rPr>
        <w:t>Комментарий от ФИПИ</w:t>
      </w:r>
    </w:p>
    <w:p w:rsidR="00D35283" w:rsidRPr="00D35283" w:rsidRDefault="00D35283" w:rsidP="00D35283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D35283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В рамках данного направления можно будет поразмышлять о меняющемся мире, о причинах и следствиях изменений, происходящих внутри человека и в окружающей его действительности, о том, перед каким выбором он оказывается в период формирования собственного мировоззрения, в эпоху социальных и культурных изменений. На эти и другие вопросы в русле конкретных тем можно ответить, опираясь на различные литературные источники (художественные произведения, мемуаристку, научную литературу, публицистику), а также на собственный опыт осмысления жизни в «большом времени» с его проблемами и противоречиями.</w:t>
      </w:r>
    </w:p>
    <w:p w:rsidR="00D35283" w:rsidRPr="00D35283" w:rsidRDefault="00D35283" w:rsidP="00D352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D35283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Аргументы</w:t>
      </w:r>
    </w:p>
    <w:p w:rsidR="00D35283" w:rsidRPr="00D35283" w:rsidRDefault="00D35283" w:rsidP="00D352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hyperlink r:id="rId12" w:history="1">
        <w:r w:rsidRPr="00D35283">
          <w:rPr>
            <w:rFonts w:ascii="Arial" w:eastAsia="Times New Roman" w:hAnsi="Arial" w:cs="Arial"/>
            <w:color w:val="0B2734"/>
            <w:sz w:val="27"/>
            <w:u w:val="single"/>
            <w:lang w:eastAsia="ru-RU"/>
          </w:rPr>
          <w:t>Цитаты</w:t>
        </w:r>
      </w:hyperlink>
    </w:p>
    <w:p w:rsidR="00D35283" w:rsidRPr="00D35283" w:rsidRDefault="00D35283" w:rsidP="00D352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hyperlink r:id="rId13" w:history="1">
        <w:r w:rsidRPr="00D35283">
          <w:rPr>
            <w:rFonts w:ascii="Arial" w:eastAsia="Times New Roman" w:hAnsi="Arial" w:cs="Arial"/>
            <w:color w:val="0B2734"/>
            <w:sz w:val="27"/>
            <w:u w:val="single"/>
            <w:lang w:eastAsia="ru-RU"/>
          </w:rPr>
          <w:t>Темы</w:t>
        </w:r>
      </w:hyperlink>
    </w:p>
    <w:p w:rsidR="00D35283" w:rsidRPr="00D35283" w:rsidRDefault="00D35283" w:rsidP="00D352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hyperlink r:id="rId14" w:history="1">
        <w:r w:rsidRPr="00D35283">
          <w:rPr>
            <w:rFonts w:ascii="Arial" w:eastAsia="Times New Roman" w:hAnsi="Arial" w:cs="Arial"/>
            <w:color w:val="0B2734"/>
            <w:sz w:val="27"/>
            <w:u w:val="single"/>
            <w:lang w:eastAsia="ru-RU"/>
          </w:rPr>
          <w:t>Литература</w:t>
        </w:r>
      </w:hyperlink>
    </w:p>
    <w:p w:rsidR="00D35283" w:rsidRPr="00D35283" w:rsidRDefault="00D35283" w:rsidP="00D35283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D35283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 </w:t>
      </w:r>
    </w:p>
    <w:p w:rsidR="00D35283" w:rsidRPr="00D35283" w:rsidRDefault="00D35283" w:rsidP="00D35283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D35283">
        <w:rPr>
          <w:rFonts w:ascii="Arial" w:eastAsia="Times New Roman" w:hAnsi="Arial" w:cs="Arial"/>
          <w:b/>
          <w:bCs/>
          <w:color w:val="F5273E"/>
          <w:sz w:val="27"/>
          <w:szCs w:val="27"/>
          <w:lang w:eastAsia="ru-RU"/>
        </w:rPr>
        <w:t>Разговор с собой</w:t>
      </w:r>
    </w:p>
    <w:p w:rsidR="00D35283" w:rsidRPr="00D35283" w:rsidRDefault="00D35283" w:rsidP="00D35283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D35283">
        <w:rPr>
          <w:rFonts w:ascii="Arial" w:eastAsia="Times New Roman" w:hAnsi="Arial" w:cs="Arial"/>
          <w:color w:val="0B2734"/>
          <w:sz w:val="27"/>
          <w:szCs w:val="27"/>
          <w:lang w:eastAsia="ru-RU"/>
        </w:rPr>
        <w:lastRenderedPageBreak/>
        <w:t>Внутреннее пространство человека и словесные способы его исследования – вопросы, которые человек задает себе; внутренние переживания; тема совести.</w:t>
      </w:r>
    </w:p>
    <w:p w:rsidR="00D35283" w:rsidRPr="00D35283" w:rsidRDefault="00D35283" w:rsidP="00D35283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D35283">
        <w:rPr>
          <w:rFonts w:ascii="Arial" w:eastAsia="Times New Roman" w:hAnsi="Arial" w:cs="Arial"/>
          <w:b/>
          <w:bCs/>
          <w:color w:val="0B2734"/>
          <w:sz w:val="27"/>
          <w:lang w:eastAsia="ru-RU"/>
        </w:rPr>
        <w:t>Комментарий от ФИПИ</w:t>
      </w:r>
    </w:p>
    <w:p w:rsidR="00D35283" w:rsidRPr="00D35283" w:rsidRDefault="00D35283" w:rsidP="00D35283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D35283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Названное направление побуждает к размышлению о том, что значит «быть самим собой». Данная тематика связана с вопросами, которые человек задает сам себе, об опасности внутреннего разлада, о работе совести и поисках смысла жизни. Темы этого направления нацеливают на самоанализ, осмысление опыта других людей (или поступков литературных героев), стремящихся понять себя. Темы позволяют задуматься о сильных и слабых сторонах собственной личности, о ценности и уникальности своего внутреннего мира, о необходимости самопознания и самосовершенствования. Раскрывая тему, можно обратиться к художественной, психологической, философской литературе, мемуарам, дневникам и публицистике.</w:t>
      </w:r>
    </w:p>
    <w:p w:rsidR="00D35283" w:rsidRPr="00D35283" w:rsidRDefault="00D35283" w:rsidP="00D352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D35283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Аргументы</w:t>
      </w:r>
    </w:p>
    <w:p w:rsidR="00D35283" w:rsidRPr="00D35283" w:rsidRDefault="00D35283" w:rsidP="00D352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hyperlink r:id="rId15" w:history="1">
        <w:r w:rsidRPr="00D35283">
          <w:rPr>
            <w:rFonts w:ascii="Arial" w:eastAsia="Times New Roman" w:hAnsi="Arial" w:cs="Arial"/>
            <w:color w:val="0B2734"/>
            <w:sz w:val="27"/>
            <w:u w:val="single"/>
            <w:lang w:eastAsia="ru-RU"/>
          </w:rPr>
          <w:t>Цитаты</w:t>
        </w:r>
      </w:hyperlink>
    </w:p>
    <w:p w:rsidR="00D35283" w:rsidRPr="00D35283" w:rsidRDefault="00D35283" w:rsidP="00D352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hyperlink r:id="rId16" w:history="1">
        <w:r w:rsidRPr="00D35283">
          <w:rPr>
            <w:rFonts w:ascii="Arial" w:eastAsia="Times New Roman" w:hAnsi="Arial" w:cs="Arial"/>
            <w:color w:val="0B2734"/>
            <w:sz w:val="27"/>
            <w:u w:val="single"/>
            <w:lang w:eastAsia="ru-RU"/>
          </w:rPr>
          <w:t>Темы</w:t>
        </w:r>
      </w:hyperlink>
    </w:p>
    <w:p w:rsidR="00D35283" w:rsidRPr="00D35283" w:rsidRDefault="00D35283" w:rsidP="00D352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hyperlink r:id="rId17" w:history="1">
        <w:r w:rsidRPr="00D35283">
          <w:rPr>
            <w:rFonts w:ascii="Arial" w:eastAsia="Times New Roman" w:hAnsi="Arial" w:cs="Arial"/>
            <w:color w:val="0B2734"/>
            <w:sz w:val="27"/>
            <w:u w:val="single"/>
            <w:lang w:eastAsia="ru-RU"/>
          </w:rPr>
          <w:t>Литература</w:t>
        </w:r>
      </w:hyperlink>
    </w:p>
    <w:p w:rsidR="00D35283" w:rsidRPr="00D35283" w:rsidRDefault="00D35283" w:rsidP="00D35283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D35283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 </w:t>
      </w:r>
    </w:p>
    <w:p w:rsidR="00D35283" w:rsidRPr="00D35283" w:rsidRDefault="00D35283" w:rsidP="00D35283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D35283">
        <w:rPr>
          <w:rFonts w:ascii="Arial" w:eastAsia="Times New Roman" w:hAnsi="Arial" w:cs="Arial"/>
          <w:b/>
          <w:bCs/>
          <w:color w:val="F5273E"/>
          <w:sz w:val="27"/>
          <w:szCs w:val="27"/>
          <w:lang w:eastAsia="ru-RU"/>
        </w:rPr>
        <w:t>Между прошлым и будущим: портрет моего поколения</w:t>
      </w:r>
    </w:p>
    <w:p w:rsidR="00D35283" w:rsidRPr="00D35283" w:rsidRDefault="00D35283" w:rsidP="00D35283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D35283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Культурные запросы, литературные пристрастия, жизненные оценки, отношения с семьей и обществом.</w:t>
      </w:r>
    </w:p>
    <w:p w:rsidR="00D35283" w:rsidRPr="00D35283" w:rsidRDefault="00D35283" w:rsidP="00D35283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D35283">
        <w:rPr>
          <w:rFonts w:ascii="Arial" w:eastAsia="Times New Roman" w:hAnsi="Arial" w:cs="Arial"/>
          <w:b/>
          <w:bCs/>
          <w:color w:val="0B2734"/>
          <w:sz w:val="27"/>
          <w:lang w:eastAsia="ru-RU"/>
        </w:rPr>
        <w:t>Комментарий от ФИПИ</w:t>
      </w:r>
    </w:p>
    <w:p w:rsidR="00D35283" w:rsidRPr="00D35283" w:rsidRDefault="00D35283" w:rsidP="00D35283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D35283">
        <w:rPr>
          <w:rFonts w:ascii="Arial" w:eastAsia="Times New Roman" w:hAnsi="Arial" w:cs="Arial"/>
          <w:color w:val="0B2734"/>
          <w:sz w:val="27"/>
          <w:szCs w:val="27"/>
          <w:lang w:eastAsia="ru-RU"/>
        </w:rPr>
        <w:t xml:space="preserve">Темы сочинений данного направления приглашают к размышлению о культурных запросах современного человека, его литературных пристрастиях, жизненной позиции, о сходстве и различиях между ним и его предшественниками, о влиянии молодого поколения на формирование будущего мира. Потребуется осмысление духовных ценностей и нравственных ориентиров молодежи, ее места в современном мире. О сущности сегодняшнего поколения, чертах людей </w:t>
      </w:r>
      <w:r w:rsidRPr="00D35283">
        <w:rPr>
          <w:rFonts w:ascii="Arial" w:eastAsia="Times New Roman" w:hAnsi="Arial" w:cs="Arial"/>
          <w:color w:val="0B2734"/>
          <w:sz w:val="27"/>
          <w:szCs w:val="27"/>
          <w:lang w:eastAsia="ru-RU"/>
        </w:rPr>
        <w:lastRenderedPageBreak/>
        <w:t>ХХ</w:t>
      </w:r>
      <w:proofErr w:type="gramStart"/>
      <w:r w:rsidRPr="00D35283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I</w:t>
      </w:r>
      <w:proofErr w:type="gramEnd"/>
      <w:r w:rsidRPr="00D35283">
        <w:rPr>
          <w:rFonts w:ascii="Arial" w:eastAsia="Times New Roman" w:hAnsi="Arial" w:cs="Arial"/>
          <w:color w:val="0B2734"/>
          <w:sz w:val="27"/>
          <w:szCs w:val="27"/>
          <w:lang w:eastAsia="ru-RU"/>
        </w:rPr>
        <w:t xml:space="preserve"> века размышляют современные писатели, ученые, журналисты, чья позиция имеет подчас дискуссионный характер, что дает возможность высказать свое мнение в рамках обозначенной проблематики.</w:t>
      </w:r>
    </w:p>
    <w:p w:rsidR="00D35283" w:rsidRPr="00D35283" w:rsidRDefault="00D35283" w:rsidP="00D352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D35283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Аргументы</w:t>
      </w:r>
    </w:p>
    <w:p w:rsidR="00D35283" w:rsidRPr="00D35283" w:rsidRDefault="00D35283" w:rsidP="00D352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hyperlink r:id="rId18" w:history="1">
        <w:r w:rsidRPr="00D35283">
          <w:rPr>
            <w:rFonts w:ascii="Arial" w:eastAsia="Times New Roman" w:hAnsi="Arial" w:cs="Arial"/>
            <w:color w:val="0B2734"/>
            <w:sz w:val="27"/>
            <w:u w:val="single"/>
            <w:lang w:eastAsia="ru-RU"/>
          </w:rPr>
          <w:t>Цитаты</w:t>
        </w:r>
      </w:hyperlink>
    </w:p>
    <w:p w:rsidR="00D35283" w:rsidRPr="00D35283" w:rsidRDefault="00D35283" w:rsidP="00D352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hyperlink r:id="rId19" w:history="1">
        <w:r w:rsidRPr="00D35283">
          <w:rPr>
            <w:rFonts w:ascii="Arial" w:eastAsia="Times New Roman" w:hAnsi="Arial" w:cs="Arial"/>
            <w:color w:val="0B2734"/>
            <w:sz w:val="27"/>
            <w:u w:val="single"/>
            <w:lang w:eastAsia="ru-RU"/>
          </w:rPr>
          <w:t>Темы</w:t>
        </w:r>
      </w:hyperlink>
    </w:p>
    <w:p w:rsidR="00D35283" w:rsidRPr="00D35283" w:rsidRDefault="00D35283" w:rsidP="00D352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hyperlink r:id="rId20" w:history="1">
        <w:r w:rsidRPr="00D35283">
          <w:rPr>
            <w:rFonts w:ascii="Arial" w:eastAsia="Times New Roman" w:hAnsi="Arial" w:cs="Arial"/>
            <w:color w:val="0B2734"/>
            <w:sz w:val="27"/>
            <w:u w:val="single"/>
            <w:lang w:eastAsia="ru-RU"/>
          </w:rPr>
          <w:t>Литература</w:t>
        </w:r>
      </w:hyperlink>
    </w:p>
    <w:p w:rsidR="0077624F" w:rsidRDefault="0077624F"/>
    <w:sectPr w:rsidR="0077624F" w:rsidSect="0077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3EB4"/>
    <w:multiLevelType w:val="multilevel"/>
    <w:tmpl w:val="A0DE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45D73"/>
    <w:multiLevelType w:val="multilevel"/>
    <w:tmpl w:val="BBC6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B747CF"/>
    <w:multiLevelType w:val="multilevel"/>
    <w:tmpl w:val="3D32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E96135"/>
    <w:multiLevelType w:val="multilevel"/>
    <w:tmpl w:val="F034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980CAE"/>
    <w:multiLevelType w:val="multilevel"/>
    <w:tmpl w:val="4BA8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283"/>
    <w:rsid w:val="0077624F"/>
    <w:rsid w:val="00D3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283"/>
    <w:rPr>
      <w:b/>
      <w:bCs/>
    </w:rPr>
  </w:style>
  <w:style w:type="character" w:styleId="a5">
    <w:name w:val="Hyperlink"/>
    <w:basedOn w:val="a0"/>
    <w:uiPriority w:val="99"/>
    <w:semiHidden/>
    <w:unhideWhenUsed/>
    <w:rsid w:val="00D352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ngoschool.ru/blog/zabveniyu-ne-podlezhit-spisok-literaturyi/" TargetMode="External"/><Relationship Id="rId13" Type="http://schemas.openxmlformats.org/officeDocument/2006/relationships/hyperlink" Target="https://bingoschool.ru/blog/spisok-tem-po-napravleniyu-vremya-peremen/" TargetMode="External"/><Relationship Id="rId18" Type="http://schemas.openxmlformats.org/officeDocument/2006/relationships/hyperlink" Target="https://bingoschool.ru/blog/czitatyi-k-napravleniyu-mezhdu-proshlyim-i-budushhim-portret-moego-pokoleniya-dlya-itogovogo-sochineniya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ingoschool.ru/blog/zabveniyu-ne-podlezhit-spisok-tem/" TargetMode="External"/><Relationship Id="rId12" Type="http://schemas.openxmlformats.org/officeDocument/2006/relationships/hyperlink" Target="https://bingoschool.ru/blog/czitatyi-k-napravleniyu-vremya-peremen-dlya-itogovogo-sochineniya/" TargetMode="External"/><Relationship Id="rId17" Type="http://schemas.openxmlformats.org/officeDocument/2006/relationships/hyperlink" Target="https://bingoschool.ru/blog/spisok-proizvedenij-k-napravleniyu-razgovor-s-soboj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ngoschool.ru/blog/spisok-tem-po-napravleniyu-razgovor-s-soboj/" TargetMode="External"/><Relationship Id="rId20" Type="http://schemas.openxmlformats.org/officeDocument/2006/relationships/hyperlink" Target="https://bingoschool.ru/blog/spisok-proizvedenij-k-napravleniyu-mezhdu-proshlyim-i-budushhim-portret-moego-pokoleni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ngoschool.ru/blog/czitatyi-k-napravleniyu-zabveniyu-ne-podlezhit-dlya-itogovogo-sochineniya/" TargetMode="External"/><Relationship Id="rId11" Type="http://schemas.openxmlformats.org/officeDocument/2006/relationships/hyperlink" Target="https://bingoschool.ru/blog/spisok-proizvedenij-k-napravleniyu-ya-i-drugie/" TargetMode="External"/><Relationship Id="rId5" Type="http://schemas.openxmlformats.org/officeDocument/2006/relationships/hyperlink" Target="https://bingoschool.ru/blog/zabveniyu-ne-podlezhit-argumentyi-k-itogovomu-sochineniyu/" TargetMode="External"/><Relationship Id="rId15" Type="http://schemas.openxmlformats.org/officeDocument/2006/relationships/hyperlink" Target="https://bingoschool.ru/blog/czitatyi-k-napravleniyu-razgovor-s-soboj-dlya-itogovogo-sochineniya/" TargetMode="External"/><Relationship Id="rId10" Type="http://schemas.openxmlformats.org/officeDocument/2006/relationships/hyperlink" Target="https://bingoschool.ru/blog/spisok-tem-po-napravleniyu-ya-i-drugie/" TargetMode="External"/><Relationship Id="rId19" Type="http://schemas.openxmlformats.org/officeDocument/2006/relationships/hyperlink" Target="https://bingoschool.ru/blog/spisok-tem-po-napravleniyu-mezhdu-proshlyim-i-budushhim-portret-moego-pokol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ngoschool.ru/blog/czitatyi-k-napravleniyu-ya-i-drugie-dlya-itogovogo-sochineniya/" TargetMode="External"/><Relationship Id="rId14" Type="http://schemas.openxmlformats.org/officeDocument/2006/relationships/hyperlink" Target="https://bingoschool.ru/blog/spisok-proizvedenij-k-napravleniyu-vremya-pereme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2020-11-01T17:18:00Z</dcterms:created>
  <dcterms:modified xsi:type="dcterms:W3CDTF">2020-11-01T17:18:00Z</dcterms:modified>
</cp:coreProperties>
</file>