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b/>
          <w:bCs/>
          <w:color w:val="003366"/>
          <w:sz w:val="36"/>
          <w:lang w:eastAsia="ru-RU"/>
        </w:rPr>
        <w:t>Единый государственный экзамен, 11 класс (ЕГЭ)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476"/>
      </w:tblGrid>
      <w:tr w:rsidR="00474CF7" w:rsidRPr="00474CF7" w:rsidTr="00474CF7">
        <w:tc>
          <w:tcPr>
            <w:tcW w:w="12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Досрочный период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марта (среда)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география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 марта (пятница)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 марта (понедельник)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история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 марта (среда)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марта (пятница)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 - базовый и профильный уровни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апреля (понедельник)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(английский, французский, немецкий, испанский, китайский) - письменная часть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474CF7" w:rsidRPr="00474CF7" w:rsidTr="00474CF7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апреля (среда)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</w:tr>
    </w:tbl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138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6914"/>
      </w:tblGrid>
      <w:tr w:rsidR="00474CF7" w:rsidRPr="00474CF7" w:rsidTr="00474CF7">
        <w:tc>
          <w:tcPr>
            <w:tcW w:w="691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272" w:type="dxa"/>
              <w:left w:w="68" w:type="dxa"/>
              <w:bottom w:w="272" w:type="dxa"/>
              <w:right w:w="68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0" w:beforeAutospacing="0" w:after="0" w:line="240" w:lineRule="auto"/>
              <w:rPr>
                <w:rFonts w:ascii="Arial" w:eastAsia="Times New Roman" w:hAnsi="Arial" w:cs="Arial"/>
                <w:color w:val="2C3E4F"/>
                <w:sz w:val="26"/>
                <w:szCs w:val="26"/>
                <w:lang w:eastAsia="ru-RU"/>
              </w:rPr>
            </w:pPr>
          </w:p>
        </w:tc>
        <w:tc>
          <w:tcPr>
            <w:tcW w:w="691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272" w:type="dxa"/>
              <w:left w:w="68" w:type="dxa"/>
              <w:bottom w:w="272" w:type="dxa"/>
              <w:right w:w="68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0" w:beforeAutospacing="0" w:after="0" w:line="240" w:lineRule="auto"/>
              <w:rPr>
                <w:rFonts w:ascii="Arial" w:eastAsia="Times New Roman" w:hAnsi="Arial" w:cs="Arial"/>
                <w:color w:val="2C3E4F"/>
                <w:sz w:val="26"/>
                <w:szCs w:val="26"/>
                <w:lang w:eastAsia="ru-RU"/>
              </w:rPr>
            </w:pPr>
          </w:p>
        </w:tc>
      </w:tr>
    </w:tbl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6434"/>
      </w:tblGrid>
      <w:tr w:rsidR="00474CF7" w:rsidRPr="00474CF7" w:rsidTr="00474CF7">
        <w:tc>
          <w:tcPr>
            <w:tcW w:w="1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Основной период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27 мая (понедельник)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география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мая (среда)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 - базовый и профильный уровни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 мая (пятница)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история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июня (понедельник)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июня (среда)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(английский, французский, немецкий, испанский, китайский) - письменная часть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июня (пятница)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июня (суббота)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июня (понедельник)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474CF7" w:rsidRPr="00474CF7" w:rsidTr="00474CF7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июня (четверг)</w:t>
            </w:r>
          </w:p>
        </w:tc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</w:tr>
    </w:tbl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138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6914"/>
      </w:tblGrid>
      <w:tr w:rsidR="00474CF7" w:rsidRPr="00474CF7" w:rsidTr="00474CF7">
        <w:tc>
          <w:tcPr>
            <w:tcW w:w="691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272" w:type="dxa"/>
              <w:left w:w="68" w:type="dxa"/>
              <w:bottom w:w="272" w:type="dxa"/>
              <w:right w:w="68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0" w:beforeAutospacing="0" w:after="0" w:line="240" w:lineRule="auto"/>
              <w:rPr>
                <w:rFonts w:ascii="Arial" w:eastAsia="Times New Roman" w:hAnsi="Arial" w:cs="Arial"/>
                <w:color w:val="2C3E4F"/>
                <w:sz w:val="26"/>
                <w:szCs w:val="26"/>
                <w:lang w:eastAsia="ru-RU"/>
              </w:rPr>
            </w:pPr>
          </w:p>
        </w:tc>
        <w:tc>
          <w:tcPr>
            <w:tcW w:w="691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272" w:type="dxa"/>
              <w:left w:w="68" w:type="dxa"/>
              <w:bottom w:w="272" w:type="dxa"/>
              <w:right w:w="68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0" w:beforeAutospacing="0" w:after="0" w:line="240" w:lineRule="auto"/>
              <w:rPr>
                <w:rFonts w:ascii="Arial" w:eastAsia="Times New Roman" w:hAnsi="Arial" w:cs="Arial"/>
                <w:color w:val="2C3E4F"/>
                <w:sz w:val="26"/>
                <w:szCs w:val="26"/>
                <w:lang w:eastAsia="ru-RU"/>
              </w:rPr>
            </w:pPr>
          </w:p>
        </w:tc>
      </w:tr>
    </w:tbl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6478"/>
      </w:tblGrid>
      <w:tr w:rsidR="00474CF7" w:rsidRPr="00474CF7" w:rsidTr="00474CF7">
        <w:trPr>
          <w:trHeight w:val="543"/>
        </w:trPr>
        <w:tc>
          <w:tcPr>
            <w:tcW w:w="12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A0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lang w:eastAsia="ru-RU"/>
              </w:rPr>
              <w:t>Резерв</w:t>
            </w:r>
          </w:p>
        </w:tc>
      </w:tr>
      <w:tr w:rsidR="00474CF7" w:rsidRPr="00474CF7" w:rsidTr="00474CF7">
        <w:trPr>
          <w:trHeight w:val="304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lastRenderedPageBreak/>
              <w:t>5 апреля (пятница)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география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химия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информатика и ИКТ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история</w:t>
            </w:r>
          </w:p>
        </w:tc>
      </w:tr>
      <w:tr w:rsidR="00474CF7" w:rsidRPr="00474CF7" w:rsidTr="00474CF7">
        <w:trPr>
          <w:trHeight w:val="304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8 апреля (понедельник)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литература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физика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обществознание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биология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474CF7" w:rsidRPr="00474CF7" w:rsidTr="00474CF7">
        <w:trPr>
          <w:trHeight w:val="1087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10 апреля (среда)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русский язык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математика - базовый и профильный уровни</w:t>
            </w:r>
          </w:p>
        </w:tc>
      </w:tr>
      <w:tr w:rsidR="00474CF7" w:rsidRPr="00474CF7" w:rsidTr="00474CF7">
        <w:trPr>
          <w:trHeight w:val="1087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17 июня (понедельник)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география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литература</w:t>
            </w:r>
          </w:p>
        </w:tc>
      </w:tr>
      <w:tr w:rsidR="00474CF7" w:rsidRPr="00474CF7" w:rsidTr="00474CF7">
        <w:trPr>
          <w:trHeight w:val="1087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18 июня (вторник)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история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физика</w:t>
            </w:r>
          </w:p>
        </w:tc>
      </w:tr>
      <w:tr w:rsidR="00474CF7" w:rsidRPr="00474CF7" w:rsidTr="00474CF7">
        <w:trPr>
          <w:trHeight w:val="1630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20 июня (четверг)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биология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информатика и ИКТ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химия</w:t>
            </w:r>
          </w:p>
        </w:tc>
      </w:tr>
      <w:tr w:rsidR="00474CF7" w:rsidRPr="00474CF7" w:rsidTr="00474CF7">
        <w:trPr>
          <w:trHeight w:val="869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24 июня (понедельник)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математика - базовый и профильный уровни</w:t>
            </w:r>
          </w:p>
        </w:tc>
      </w:tr>
      <w:tr w:rsidR="00474CF7" w:rsidRPr="00474CF7" w:rsidTr="00474CF7">
        <w:trPr>
          <w:trHeight w:val="54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lastRenderedPageBreak/>
              <w:t>26 июня (среда)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русский язык</w:t>
            </w:r>
          </w:p>
        </w:tc>
      </w:tr>
      <w:tr w:rsidR="00474CF7" w:rsidRPr="00474CF7" w:rsidTr="00474CF7">
        <w:trPr>
          <w:trHeight w:val="869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27 июня (четверг)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иностранные языки (английский, французский, немецкий, испанский, китайский) - устная часть</w:t>
            </w:r>
          </w:p>
        </w:tc>
      </w:tr>
      <w:tr w:rsidR="00474CF7" w:rsidRPr="00474CF7" w:rsidTr="00474CF7">
        <w:trPr>
          <w:trHeight w:val="141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28 июня (пятница)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обществознание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иностранные языки (английский, французский, немецкий, испанский, китайский) - письменная часть</w:t>
            </w:r>
          </w:p>
        </w:tc>
      </w:tr>
      <w:tr w:rsidR="00474CF7" w:rsidRPr="00474CF7" w:rsidTr="00474CF7">
        <w:trPr>
          <w:trHeight w:val="869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1 июля (понедельник)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по всем учебным предметам</w:t>
            </w:r>
          </w:p>
        </w:tc>
      </w:tr>
      <w:tr w:rsidR="00474CF7" w:rsidRPr="00474CF7" w:rsidTr="00474CF7">
        <w:trPr>
          <w:trHeight w:val="1087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20 сентября (пятница) - резерв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математика - базовый уровень</w:t>
            </w:r>
          </w:p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русский язык</w:t>
            </w:r>
          </w:p>
        </w:tc>
      </w:tr>
      <w:tr w:rsidR="00474CF7" w:rsidRPr="00474CF7" w:rsidTr="00474CF7">
        <w:trPr>
          <w:trHeight w:val="543"/>
        </w:trPr>
        <w:tc>
          <w:tcPr>
            <w:tcW w:w="3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C0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Дополнительный период (пересдача)</w:t>
            </w:r>
          </w:p>
        </w:tc>
      </w:tr>
      <w:tr w:rsidR="00474CF7" w:rsidRPr="00474CF7" w:rsidTr="00474CF7">
        <w:trPr>
          <w:trHeight w:val="54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сентября (вторник)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74CF7" w:rsidRPr="00474CF7" w:rsidTr="00474CF7">
        <w:trPr>
          <w:trHeight w:val="543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сентября (пятница)</w:t>
            </w:r>
          </w:p>
        </w:tc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CF7" w:rsidRPr="00474CF7" w:rsidRDefault="00474CF7" w:rsidP="00474CF7">
            <w:pPr>
              <w:spacing w:before="272" w:beforeAutospacing="0" w:after="272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4CF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 - базовый уровень</w:t>
            </w:r>
          </w:p>
        </w:tc>
      </w:tr>
    </w:tbl>
    <w:p w:rsidR="00474CF7" w:rsidRPr="00474CF7" w:rsidRDefault="00474CF7" w:rsidP="00474CF7">
      <w:pPr>
        <w:spacing w:before="272" w:beforeAutospacing="0" w:after="272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74CF7" w:rsidRPr="00474CF7" w:rsidRDefault="00474CF7" w:rsidP="00474CF7">
      <w:pPr>
        <w:spacing w:before="272" w:beforeAutospacing="0" w:after="27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Напомним, что продолжительность </w:t>
      </w:r>
      <w:r w:rsidRPr="00474CF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ЕГЭ</w:t>
      </w: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русскому языку составляет 3,5 часа, по математике (профильный уровень) - 3 часа 55 минут (235 минут).</w:t>
      </w:r>
    </w:p>
    <w:p w:rsidR="00474CF7" w:rsidRPr="00474CF7" w:rsidRDefault="00474CF7" w:rsidP="00474CF7">
      <w:pPr>
        <w:spacing w:before="272" w:beforeAutospacing="0" w:after="27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Столько же времени, сколько и на математику, выделяется на написание ЕГЭ по обществознанию, физике, литературе, истории, информатике и ИКТ.</w:t>
      </w:r>
    </w:p>
    <w:p w:rsidR="00474CF7" w:rsidRPr="00474CF7" w:rsidRDefault="00474CF7" w:rsidP="00474CF7">
      <w:pPr>
        <w:spacing w:before="272" w:beforeAutospacing="0" w:after="27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3,5 часа, помимо экзамена по русскому языку, занимают ЕГЭ по химии и биологии.</w:t>
      </w:r>
    </w:p>
    <w:p w:rsidR="00474CF7" w:rsidRPr="00474CF7" w:rsidRDefault="00474CF7" w:rsidP="00474CF7">
      <w:pPr>
        <w:spacing w:before="272" w:beforeAutospacing="0" w:after="27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4C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географии, математике (базовый уровень) и иностранным языкам (письменная часть) школьники напишут экзамен за 3 часа. Устная часть ЕГЭ по иностранным языкам занимает 15 минут, исключение - китайский язык (раздел «говорение»), на который отвели 12 минут.</w:t>
      </w:r>
    </w:p>
    <w:p w:rsidR="00D15305" w:rsidRDefault="00D15305"/>
    <w:sectPr w:rsidR="00D15305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CF7"/>
    <w:rsid w:val="00474CF7"/>
    <w:rsid w:val="0090205A"/>
    <w:rsid w:val="00D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CF7"/>
    <w:rPr>
      <w:b/>
      <w:bCs/>
    </w:rPr>
  </w:style>
  <w:style w:type="character" w:styleId="a5">
    <w:name w:val="Emphasis"/>
    <w:basedOn w:val="a0"/>
    <w:uiPriority w:val="20"/>
    <w:qFormat/>
    <w:rsid w:val="00474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2019-06-20T08:14:00Z</dcterms:created>
  <dcterms:modified xsi:type="dcterms:W3CDTF">2019-06-20T08:15:00Z</dcterms:modified>
</cp:coreProperties>
</file>